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15D7" w14:textId="3A7D9AC8" w:rsidR="007D3BE7" w:rsidRDefault="00C523D8" w:rsidP="00D236AD">
      <w:pPr>
        <w:pStyle w:val="NoSpacing"/>
        <w:jc w:val="center"/>
        <w:rPr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1CF3C215" wp14:editId="1F3C2236">
            <wp:extent cx="5348605" cy="391160"/>
            <wp:effectExtent l="0" t="0" r="4445" b="889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8BA1" w14:textId="2AD00AD5" w:rsidR="007D3BE7" w:rsidRDefault="007D3BE7" w:rsidP="00D236AD">
      <w:pPr>
        <w:pStyle w:val="NoSpacing"/>
        <w:jc w:val="center"/>
        <w:rPr>
          <w:b/>
          <w:color w:val="FF0000"/>
          <w:sz w:val="32"/>
          <w:szCs w:val="32"/>
        </w:rPr>
      </w:pPr>
    </w:p>
    <w:p w14:paraId="4D2D74C2" w14:textId="77777777" w:rsidR="00614D8E" w:rsidRDefault="00614D8E" w:rsidP="00D236AD">
      <w:pPr>
        <w:pStyle w:val="NoSpacing"/>
        <w:jc w:val="center"/>
        <w:rPr>
          <w:b/>
          <w:color w:val="FF0000"/>
          <w:sz w:val="32"/>
          <w:szCs w:val="32"/>
        </w:rPr>
      </w:pPr>
    </w:p>
    <w:p w14:paraId="03AEC495" w14:textId="77777777" w:rsidR="00614D8E" w:rsidRDefault="00614D8E" w:rsidP="00614D8E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NICE MEDIA CONTACT: </w:t>
      </w:r>
    </w:p>
    <w:p w14:paraId="62B83C0D" w14:textId="77777777" w:rsidR="00614D8E" w:rsidRDefault="00614D8E" w:rsidP="00614D8E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Mark L. Smith, Epoch 5</w:t>
      </w:r>
    </w:p>
    <w:p w14:paraId="50E4BA34" w14:textId="77777777" w:rsidR="00614D8E" w:rsidRDefault="00614D8E" w:rsidP="00614D8E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Office: 631-427-1713</w:t>
      </w:r>
    </w:p>
    <w:p w14:paraId="71C843EA" w14:textId="77777777" w:rsidR="00614D8E" w:rsidRDefault="00614D8E" w:rsidP="00614D8E">
      <w:pPr>
        <w:pStyle w:val="NoSpacing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Cell (best number to use): 631-356-7097</w:t>
      </w:r>
    </w:p>
    <w:p w14:paraId="2AE25ED9" w14:textId="77777777" w:rsidR="00614D8E" w:rsidRDefault="00000000" w:rsidP="00614D8E">
      <w:pPr>
        <w:pStyle w:val="NoSpacing"/>
        <w:jc w:val="right"/>
      </w:pPr>
      <w:hyperlink r:id="rId10" w:history="1">
        <w:r w:rsidR="00614D8E">
          <w:rPr>
            <w:rStyle w:val="Hyperlink"/>
            <w:sz w:val="24"/>
            <w:szCs w:val="24"/>
          </w:rPr>
          <w:t>msmith@epoch5.com</w:t>
        </w:r>
      </w:hyperlink>
    </w:p>
    <w:p w14:paraId="48062BC6" w14:textId="77777777" w:rsidR="00B052A9" w:rsidRDefault="00B052A9" w:rsidP="00614D8E">
      <w:pPr>
        <w:pStyle w:val="NoSpacing"/>
        <w:jc w:val="right"/>
        <w:rPr>
          <w:b/>
          <w:bCs/>
          <w:sz w:val="24"/>
          <w:szCs w:val="24"/>
        </w:rPr>
      </w:pPr>
    </w:p>
    <w:p w14:paraId="333E24AA" w14:textId="77777777" w:rsidR="00D236AD" w:rsidRDefault="00D236AD" w:rsidP="00D236AD">
      <w:pPr>
        <w:pStyle w:val="NoSpacing"/>
        <w:jc w:val="center"/>
        <w:rPr>
          <w:b/>
          <w:sz w:val="36"/>
          <w:szCs w:val="36"/>
        </w:rPr>
      </w:pPr>
    </w:p>
    <w:p w14:paraId="482D7D7C" w14:textId="1452110A" w:rsidR="00125BA2" w:rsidRDefault="008975CE" w:rsidP="00D236AD">
      <w:pPr>
        <w:pStyle w:val="NoSpacing"/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NICE Bus Launches “NICE Assist” Program to </w:t>
      </w:r>
      <w:r w:rsidR="00D35B1A">
        <w:rPr>
          <w:b/>
          <w:sz w:val="28"/>
          <w:szCs w:val="24"/>
        </w:rPr>
        <w:t>Ease Transit Anxiety</w:t>
      </w:r>
    </w:p>
    <w:p w14:paraId="1D42327A" w14:textId="170DFA65" w:rsidR="00D236AD" w:rsidRDefault="00655DC5" w:rsidP="00D236AD">
      <w:pPr>
        <w:pStyle w:val="NoSpacing"/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>One-on-one introduction to using the public transit system now available</w:t>
      </w:r>
    </w:p>
    <w:p w14:paraId="0F973516" w14:textId="668542B6" w:rsidR="00D236AD" w:rsidRDefault="00D236AD" w:rsidP="00D236AD">
      <w:pPr>
        <w:pStyle w:val="NoSpacing"/>
        <w:rPr>
          <w:sz w:val="24"/>
          <w:szCs w:val="24"/>
          <w:highlight w:val="yellow"/>
        </w:rPr>
      </w:pPr>
    </w:p>
    <w:p w14:paraId="73D90D03" w14:textId="4BC0F7F6" w:rsidR="00734BFD" w:rsidRDefault="00EC13C9" w:rsidP="002C566B">
      <w:pPr>
        <w:pStyle w:val="NoSpacing"/>
        <w:rPr>
          <w:sz w:val="24"/>
          <w:szCs w:val="24"/>
        </w:rPr>
      </w:pPr>
      <w:r w:rsidRPr="00EC13C9">
        <w:rPr>
          <w:b/>
          <w:bCs/>
          <w:i/>
          <w:iCs/>
          <w:sz w:val="24"/>
          <w:szCs w:val="24"/>
        </w:rPr>
        <w:t>Garden City, NY</w:t>
      </w:r>
      <w:r w:rsidR="00387D8E">
        <w:rPr>
          <w:b/>
          <w:bCs/>
          <w:i/>
          <w:iCs/>
          <w:sz w:val="24"/>
          <w:szCs w:val="24"/>
        </w:rPr>
        <w:t>,</w:t>
      </w:r>
      <w:r w:rsidRPr="00EC13C9">
        <w:rPr>
          <w:b/>
          <w:bCs/>
          <w:i/>
          <w:iCs/>
          <w:sz w:val="24"/>
          <w:szCs w:val="24"/>
        </w:rPr>
        <w:t xml:space="preserve"> </w:t>
      </w:r>
      <w:r w:rsidR="00734BFD">
        <w:rPr>
          <w:b/>
          <w:bCs/>
          <w:i/>
          <w:iCs/>
          <w:sz w:val="24"/>
          <w:szCs w:val="24"/>
        </w:rPr>
        <w:t>August</w:t>
      </w:r>
      <w:r w:rsidR="00A46649">
        <w:rPr>
          <w:b/>
          <w:bCs/>
          <w:i/>
          <w:iCs/>
          <w:sz w:val="24"/>
          <w:szCs w:val="24"/>
        </w:rPr>
        <w:t>, 2022</w:t>
      </w:r>
      <w:r w:rsidR="0059231E">
        <w:rPr>
          <w:b/>
          <w:bCs/>
          <w:i/>
          <w:iCs/>
          <w:sz w:val="24"/>
          <w:szCs w:val="24"/>
        </w:rPr>
        <w:t xml:space="preserve"> </w:t>
      </w:r>
      <w:r w:rsidR="00A46649">
        <w:rPr>
          <w:b/>
          <w:bCs/>
          <w:i/>
          <w:i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0009D">
        <w:rPr>
          <w:sz w:val="24"/>
          <w:szCs w:val="24"/>
        </w:rPr>
        <w:t>NICE Bus (Nassau Inter</w:t>
      </w:r>
      <w:r w:rsidR="00747E7D">
        <w:rPr>
          <w:sz w:val="24"/>
          <w:szCs w:val="24"/>
        </w:rPr>
        <w:t xml:space="preserve">-County Express) this month has introduced a new personalized service for potential riders who </w:t>
      </w:r>
      <w:r w:rsidR="00CD019B">
        <w:rPr>
          <w:sz w:val="24"/>
          <w:szCs w:val="24"/>
        </w:rPr>
        <w:t>have questions, concerns or anxieties about how to use the county’s robust public transportation bus system</w:t>
      </w:r>
      <w:r w:rsidR="0034311E">
        <w:rPr>
          <w:sz w:val="24"/>
          <w:szCs w:val="24"/>
        </w:rPr>
        <w:t>.</w:t>
      </w:r>
    </w:p>
    <w:p w14:paraId="59138C67" w14:textId="5DFE348A" w:rsidR="0034311E" w:rsidRDefault="0034311E" w:rsidP="002C566B">
      <w:pPr>
        <w:pStyle w:val="NoSpacing"/>
        <w:rPr>
          <w:sz w:val="24"/>
          <w:szCs w:val="24"/>
        </w:rPr>
      </w:pPr>
    </w:p>
    <w:p w14:paraId="099A48E5" w14:textId="063CA035" w:rsidR="006F3BCC" w:rsidRDefault="0034311E" w:rsidP="002C56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Called NICE Assist, the program provides on-demand passenger assistance</w:t>
      </w:r>
      <w:r w:rsidR="0059231E">
        <w:rPr>
          <w:sz w:val="24"/>
          <w:szCs w:val="24"/>
        </w:rPr>
        <w:t xml:space="preserve"> in English </w:t>
      </w:r>
      <w:r w:rsidR="00B7730E">
        <w:rPr>
          <w:sz w:val="24"/>
          <w:szCs w:val="24"/>
        </w:rPr>
        <w:t>or</w:t>
      </w:r>
      <w:r w:rsidR="0059231E">
        <w:rPr>
          <w:sz w:val="24"/>
          <w:szCs w:val="24"/>
        </w:rPr>
        <w:t xml:space="preserve"> in Spanish</w:t>
      </w:r>
      <w:r>
        <w:rPr>
          <w:sz w:val="24"/>
          <w:szCs w:val="24"/>
        </w:rPr>
        <w:t xml:space="preserve"> for </w:t>
      </w:r>
      <w:r w:rsidR="00983D09">
        <w:rPr>
          <w:sz w:val="24"/>
          <w:szCs w:val="24"/>
        </w:rPr>
        <w:t>people</w:t>
      </w:r>
      <w:r>
        <w:rPr>
          <w:sz w:val="24"/>
          <w:szCs w:val="24"/>
        </w:rPr>
        <w:t xml:space="preserve"> requiring help </w:t>
      </w:r>
      <w:r w:rsidR="006E137A">
        <w:rPr>
          <w:sz w:val="24"/>
          <w:szCs w:val="24"/>
        </w:rPr>
        <w:t xml:space="preserve">in </w:t>
      </w:r>
      <w:r w:rsidR="004D798B">
        <w:rPr>
          <w:sz w:val="24"/>
          <w:szCs w:val="24"/>
        </w:rPr>
        <w:t xml:space="preserve">using the system for the first time, </w:t>
      </w:r>
      <w:r w:rsidR="00983D09">
        <w:rPr>
          <w:sz w:val="24"/>
          <w:szCs w:val="24"/>
        </w:rPr>
        <w:t>such as residents who are new to Nassau County, senior citizens</w:t>
      </w:r>
      <w:r w:rsidR="001532DA">
        <w:rPr>
          <w:sz w:val="24"/>
          <w:szCs w:val="24"/>
        </w:rPr>
        <w:t xml:space="preserve">, people with mobility impairments or </w:t>
      </w:r>
      <w:r w:rsidR="00860693">
        <w:rPr>
          <w:sz w:val="24"/>
          <w:szCs w:val="24"/>
        </w:rPr>
        <w:t>those</w:t>
      </w:r>
      <w:r w:rsidR="00983D09">
        <w:rPr>
          <w:sz w:val="24"/>
          <w:szCs w:val="24"/>
        </w:rPr>
        <w:t xml:space="preserve"> new to riding public transit.</w:t>
      </w:r>
    </w:p>
    <w:p w14:paraId="21005812" w14:textId="77777777" w:rsidR="006F3BCC" w:rsidRDefault="006F3BCC" w:rsidP="002C566B">
      <w:pPr>
        <w:pStyle w:val="NoSpacing"/>
        <w:rPr>
          <w:sz w:val="24"/>
          <w:szCs w:val="24"/>
        </w:rPr>
      </w:pPr>
    </w:p>
    <w:p w14:paraId="67D8A101" w14:textId="4A9726B8" w:rsidR="000A79D7" w:rsidRDefault="006F3BCC" w:rsidP="002C56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“</w:t>
      </w:r>
      <w:r w:rsidR="005559D6">
        <w:rPr>
          <w:sz w:val="24"/>
          <w:szCs w:val="24"/>
        </w:rPr>
        <w:t>Using public transit for the first time can be</w:t>
      </w:r>
      <w:r w:rsidR="00590CCF">
        <w:rPr>
          <w:sz w:val="24"/>
          <w:szCs w:val="24"/>
        </w:rPr>
        <w:t xml:space="preserve"> challenging and</w:t>
      </w:r>
      <w:r w:rsidR="005559D6">
        <w:rPr>
          <w:sz w:val="24"/>
          <w:szCs w:val="24"/>
        </w:rPr>
        <w:t xml:space="preserve"> intimidating, and w</w:t>
      </w:r>
      <w:r>
        <w:rPr>
          <w:sz w:val="24"/>
          <w:szCs w:val="24"/>
        </w:rPr>
        <w:t xml:space="preserve">hile the NICE system is presently fully accessible to people of all abilities, </w:t>
      </w:r>
      <w:r w:rsidR="00D245D1">
        <w:rPr>
          <w:sz w:val="24"/>
          <w:szCs w:val="24"/>
        </w:rPr>
        <w:t xml:space="preserve">we understand </w:t>
      </w:r>
      <w:r w:rsidR="005559D6">
        <w:rPr>
          <w:sz w:val="24"/>
          <w:szCs w:val="24"/>
        </w:rPr>
        <w:t xml:space="preserve">this type of </w:t>
      </w:r>
      <w:r w:rsidR="006C02F0">
        <w:rPr>
          <w:sz w:val="24"/>
          <w:szCs w:val="24"/>
        </w:rPr>
        <w:t>‘</w:t>
      </w:r>
      <w:r w:rsidR="00D245D1">
        <w:rPr>
          <w:sz w:val="24"/>
          <w:szCs w:val="24"/>
        </w:rPr>
        <w:t>invisible barrier</w:t>
      </w:r>
      <w:r w:rsidR="006C02F0">
        <w:rPr>
          <w:sz w:val="24"/>
          <w:szCs w:val="24"/>
        </w:rPr>
        <w:t>’</w:t>
      </w:r>
      <w:r w:rsidR="00D245D1">
        <w:rPr>
          <w:sz w:val="24"/>
          <w:szCs w:val="24"/>
        </w:rPr>
        <w:t xml:space="preserve"> may be preventing some residents from using </w:t>
      </w:r>
      <w:r w:rsidR="00772E7C">
        <w:rPr>
          <w:sz w:val="24"/>
          <w:szCs w:val="24"/>
        </w:rPr>
        <w:t>public transit</w:t>
      </w:r>
      <w:r w:rsidR="00162EEB">
        <w:rPr>
          <w:sz w:val="24"/>
          <w:szCs w:val="24"/>
        </w:rPr>
        <w:t>,”</w:t>
      </w:r>
      <w:r w:rsidR="006C02F0">
        <w:rPr>
          <w:sz w:val="24"/>
          <w:szCs w:val="24"/>
        </w:rPr>
        <w:t xml:space="preserve"> </w:t>
      </w:r>
      <w:r w:rsidR="00162EEB">
        <w:rPr>
          <w:sz w:val="24"/>
          <w:szCs w:val="24"/>
        </w:rPr>
        <w:t>noted Jack Khzouz, NICE CEO.</w:t>
      </w:r>
      <w:r w:rsidR="00590CCF">
        <w:rPr>
          <w:sz w:val="24"/>
          <w:szCs w:val="24"/>
        </w:rPr>
        <w:t xml:space="preserve"> “</w:t>
      </w:r>
      <w:r w:rsidR="00162EEB">
        <w:rPr>
          <w:sz w:val="24"/>
          <w:szCs w:val="24"/>
        </w:rPr>
        <w:t xml:space="preserve">NICE Assist is designed to ease transit anxiety </w:t>
      </w:r>
      <w:r w:rsidR="00EE79DA">
        <w:rPr>
          <w:sz w:val="24"/>
          <w:szCs w:val="24"/>
        </w:rPr>
        <w:t xml:space="preserve">and gain confidence </w:t>
      </w:r>
      <w:r w:rsidR="00162EEB">
        <w:rPr>
          <w:sz w:val="24"/>
          <w:szCs w:val="24"/>
        </w:rPr>
        <w:t xml:space="preserve">by </w:t>
      </w:r>
      <w:r w:rsidR="005559D6">
        <w:rPr>
          <w:sz w:val="24"/>
          <w:szCs w:val="24"/>
        </w:rPr>
        <w:t xml:space="preserve">answering </w:t>
      </w:r>
      <w:r w:rsidR="00590CCF">
        <w:rPr>
          <w:sz w:val="24"/>
          <w:szCs w:val="24"/>
        </w:rPr>
        <w:t xml:space="preserve">those </w:t>
      </w:r>
      <w:r w:rsidR="005559D6">
        <w:rPr>
          <w:sz w:val="24"/>
          <w:szCs w:val="24"/>
        </w:rPr>
        <w:t xml:space="preserve">questions </w:t>
      </w:r>
      <w:r w:rsidR="00162EEB">
        <w:rPr>
          <w:sz w:val="24"/>
          <w:szCs w:val="24"/>
        </w:rPr>
        <w:t xml:space="preserve">with a personalized introduction to </w:t>
      </w:r>
      <w:r w:rsidR="000A79D7">
        <w:rPr>
          <w:sz w:val="24"/>
          <w:szCs w:val="24"/>
        </w:rPr>
        <w:t>the system.”</w:t>
      </w:r>
    </w:p>
    <w:p w14:paraId="79A341CB" w14:textId="4A64448F" w:rsidR="000A79D7" w:rsidRDefault="000A79D7" w:rsidP="002C566B">
      <w:pPr>
        <w:pStyle w:val="NoSpacing"/>
        <w:rPr>
          <w:sz w:val="24"/>
          <w:szCs w:val="24"/>
        </w:rPr>
      </w:pPr>
    </w:p>
    <w:p w14:paraId="47EDA6B4" w14:textId="3B517F9D" w:rsidR="001532DA" w:rsidRDefault="00E2752C" w:rsidP="002C56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Under NICE Assist, a </w:t>
      </w:r>
      <w:r w:rsidR="00804D1D">
        <w:rPr>
          <w:sz w:val="24"/>
          <w:szCs w:val="24"/>
        </w:rPr>
        <w:t xml:space="preserve">NICE </w:t>
      </w:r>
      <w:r>
        <w:rPr>
          <w:sz w:val="24"/>
          <w:szCs w:val="24"/>
        </w:rPr>
        <w:t xml:space="preserve">customer </w:t>
      </w:r>
      <w:r w:rsidR="00804D1D">
        <w:rPr>
          <w:sz w:val="24"/>
          <w:szCs w:val="24"/>
        </w:rPr>
        <w:t xml:space="preserve">representative will </w:t>
      </w:r>
      <w:r w:rsidR="00DF26FD">
        <w:rPr>
          <w:sz w:val="24"/>
          <w:szCs w:val="24"/>
        </w:rPr>
        <w:t xml:space="preserve">arrange </w:t>
      </w:r>
      <w:r w:rsidR="00804D1D">
        <w:rPr>
          <w:sz w:val="24"/>
          <w:szCs w:val="24"/>
        </w:rPr>
        <w:t xml:space="preserve">meet the rider at a bus stop </w:t>
      </w:r>
      <w:r w:rsidR="00DF26FD">
        <w:rPr>
          <w:sz w:val="24"/>
          <w:szCs w:val="24"/>
        </w:rPr>
        <w:t xml:space="preserve">of their choice and </w:t>
      </w:r>
      <w:r w:rsidR="00860693">
        <w:rPr>
          <w:sz w:val="24"/>
          <w:szCs w:val="24"/>
        </w:rPr>
        <w:t xml:space="preserve">personally </w:t>
      </w:r>
      <w:r w:rsidR="00DF26FD">
        <w:rPr>
          <w:sz w:val="24"/>
          <w:szCs w:val="24"/>
        </w:rPr>
        <w:t>walk them through boarding procedures, fares and payment</w:t>
      </w:r>
      <w:r w:rsidR="00776BA2">
        <w:rPr>
          <w:sz w:val="24"/>
          <w:szCs w:val="24"/>
        </w:rPr>
        <w:t xml:space="preserve"> systems, the use of </w:t>
      </w:r>
      <w:r w:rsidR="008C2D19">
        <w:rPr>
          <w:sz w:val="24"/>
          <w:szCs w:val="24"/>
        </w:rPr>
        <w:t>schedules, signs and the NICE Go Mobile app</w:t>
      </w:r>
      <w:r w:rsidR="0036106D">
        <w:rPr>
          <w:sz w:val="24"/>
          <w:szCs w:val="24"/>
        </w:rPr>
        <w:t xml:space="preserve">, </w:t>
      </w:r>
      <w:r w:rsidR="00A50D7A">
        <w:rPr>
          <w:sz w:val="24"/>
          <w:szCs w:val="24"/>
        </w:rPr>
        <w:t>and information about specialized programs such as paratransit service through NICE ABLE</w:t>
      </w:r>
      <w:r w:rsidR="00C20673">
        <w:rPr>
          <w:sz w:val="24"/>
          <w:szCs w:val="24"/>
        </w:rPr>
        <w:t>-RIDE</w:t>
      </w:r>
      <w:r w:rsidR="008C2D19">
        <w:rPr>
          <w:sz w:val="24"/>
          <w:szCs w:val="24"/>
        </w:rPr>
        <w:t>. An appointment can also be made to</w:t>
      </w:r>
      <w:r w:rsidR="0091305B">
        <w:rPr>
          <w:sz w:val="24"/>
          <w:szCs w:val="24"/>
        </w:rPr>
        <w:t xml:space="preserve"> </w:t>
      </w:r>
      <w:r w:rsidR="00C20673">
        <w:rPr>
          <w:sz w:val="24"/>
          <w:szCs w:val="24"/>
        </w:rPr>
        <w:t>visit</w:t>
      </w:r>
      <w:r w:rsidR="00353092">
        <w:rPr>
          <w:sz w:val="24"/>
          <w:szCs w:val="24"/>
        </w:rPr>
        <w:t xml:space="preserve"> one of NICE’s transit hubs to</w:t>
      </w:r>
      <w:r w:rsidR="0091305B">
        <w:rPr>
          <w:sz w:val="24"/>
          <w:szCs w:val="24"/>
        </w:rPr>
        <w:t xml:space="preserve"> better understand </w:t>
      </w:r>
      <w:r w:rsidR="00C20673">
        <w:rPr>
          <w:sz w:val="24"/>
          <w:szCs w:val="24"/>
        </w:rPr>
        <w:t>connections</w:t>
      </w:r>
      <w:r w:rsidR="0091305B">
        <w:rPr>
          <w:sz w:val="24"/>
          <w:szCs w:val="24"/>
        </w:rPr>
        <w:t xml:space="preserve"> to other</w:t>
      </w:r>
      <w:r w:rsidR="001532DA">
        <w:rPr>
          <w:sz w:val="24"/>
          <w:szCs w:val="24"/>
        </w:rPr>
        <w:t xml:space="preserve"> bus routes and other modes of public transportation.</w:t>
      </w:r>
    </w:p>
    <w:p w14:paraId="2789372E" w14:textId="77777777" w:rsidR="001532DA" w:rsidRDefault="001532DA" w:rsidP="002C566B">
      <w:pPr>
        <w:pStyle w:val="NoSpacing"/>
        <w:rPr>
          <w:sz w:val="24"/>
          <w:szCs w:val="24"/>
        </w:rPr>
      </w:pPr>
    </w:p>
    <w:p w14:paraId="08654F67" w14:textId="5AAB2636" w:rsidR="00DF26FD" w:rsidRDefault="00E2752C" w:rsidP="002C56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NICE Assist appointments are available Mondays through Fridays between 7 a.m. and 7 p.m. by calling 516-967-5182.</w:t>
      </w:r>
      <w:r w:rsidR="00CC62E6">
        <w:rPr>
          <w:sz w:val="24"/>
          <w:szCs w:val="24"/>
        </w:rPr>
        <w:t xml:space="preserve"> Riders are asked to schedule appointments at least 2 hours in advance.</w:t>
      </w:r>
    </w:p>
    <w:p w14:paraId="201B3DA0" w14:textId="77777777" w:rsidR="00591014" w:rsidRDefault="00591014" w:rsidP="00CA379D">
      <w:pPr>
        <w:rPr>
          <w:sz w:val="24"/>
          <w:szCs w:val="24"/>
        </w:rPr>
      </w:pPr>
    </w:p>
    <w:p w14:paraId="65F9DF70" w14:textId="7C9EA9FB" w:rsidR="00CA379D" w:rsidRPr="00CA379D" w:rsidRDefault="00CA379D" w:rsidP="00CA379D">
      <w:pPr>
        <w:rPr>
          <w:sz w:val="24"/>
          <w:szCs w:val="24"/>
        </w:rPr>
      </w:pPr>
    </w:p>
    <w:p w14:paraId="5E1AF6E0" w14:textId="4C5CEFAC" w:rsidR="0059730A" w:rsidRDefault="0059730A" w:rsidP="0059730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# # #</w:t>
      </w:r>
    </w:p>
    <w:p w14:paraId="24638A41" w14:textId="19BBA141" w:rsidR="00F75570" w:rsidRPr="00F75570" w:rsidRDefault="00F75570" w:rsidP="0059730A">
      <w:pPr>
        <w:pStyle w:val="NoSpacing"/>
        <w:jc w:val="center"/>
        <w:rPr>
          <w:color w:val="FF0000"/>
          <w:sz w:val="24"/>
          <w:szCs w:val="24"/>
        </w:rPr>
      </w:pPr>
    </w:p>
    <w:sectPr w:rsidR="00F75570" w:rsidRPr="00F7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239DA"/>
    <w:multiLevelType w:val="hybridMultilevel"/>
    <w:tmpl w:val="2C6EB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0A7BFA"/>
    <w:multiLevelType w:val="hybridMultilevel"/>
    <w:tmpl w:val="D034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63571"/>
    <w:multiLevelType w:val="hybridMultilevel"/>
    <w:tmpl w:val="99C20BE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547928">
    <w:abstractNumId w:val="2"/>
  </w:num>
  <w:num w:numId="2" w16cid:durableId="729622506">
    <w:abstractNumId w:val="0"/>
  </w:num>
  <w:num w:numId="3" w16cid:durableId="1701465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AD"/>
    <w:rsid w:val="000239F9"/>
    <w:rsid w:val="00031F12"/>
    <w:rsid w:val="00032E2A"/>
    <w:rsid w:val="00045427"/>
    <w:rsid w:val="00055229"/>
    <w:rsid w:val="0006222A"/>
    <w:rsid w:val="00074E54"/>
    <w:rsid w:val="00091A71"/>
    <w:rsid w:val="000A01EA"/>
    <w:rsid w:val="000A79D7"/>
    <w:rsid w:val="000C0F94"/>
    <w:rsid w:val="000D0624"/>
    <w:rsid w:val="000E2836"/>
    <w:rsid w:val="000F4BA8"/>
    <w:rsid w:val="0010298E"/>
    <w:rsid w:val="00117500"/>
    <w:rsid w:val="001177DB"/>
    <w:rsid w:val="00125BA2"/>
    <w:rsid w:val="00132FAF"/>
    <w:rsid w:val="001532DA"/>
    <w:rsid w:val="00162EEB"/>
    <w:rsid w:val="001646A6"/>
    <w:rsid w:val="00182812"/>
    <w:rsid w:val="001A2795"/>
    <w:rsid w:val="001B261C"/>
    <w:rsid w:val="001B7898"/>
    <w:rsid w:val="001C2CE2"/>
    <w:rsid w:val="001D0869"/>
    <w:rsid w:val="001D2CB5"/>
    <w:rsid w:val="00200DF6"/>
    <w:rsid w:val="00235EFF"/>
    <w:rsid w:val="0024101C"/>
    <w:rsid w:val="00243CD7"/>
    <w:rsid w:val="00247092"/>
    <w:rsid w:val="002513E6"/>
    <w:rsid w:val="0027139E"/>
    <w:rsid w:val="00293F2D"/>
    <w:rsid w:val="002C566B"/>
    <w:rsid w:val="002C6FE9"/>
    <w:rsid w:val="002E0093"/>
    <w:rsid w:val="002E4765"/>
    <w:rsid w:val="002E7457"/>
    <w:rsid w:val="002F19C9"/>
    <w:rsid w:val="00306287"/>
    <w:rsid w:val="00313EF9"/>
    <w:rsid w:val="00316CC0"/>
    <w:rsid w:val="0034311E"/>
    <w:rsid w:val="00353092"/>
    <w:rsid w:val="00355844"/>
    <w:rsid w:val="0036106D"/>
    <w:rsid w:val="0037215A"/>
    <w:rsid w:val="003770E1"/>
    <w:rsid w:val="00385DE7"/>
    <w:rsid w:val="00386B48"/>
    <w:rsid w:val="00387D8E"/>
    <w:rsid w:val="003B23FB"/>
    <w:rsid w:val="003E7096"/>
    <w:rsid w:val="00422D51"/>
    <w:rsid w:val="004407B3"/>
    <w:rsid w:val="0044177D"/>
    <w:rsid w:val="00450B0F"/>
    <w:rsid w:val="00455E75"/>
    <w:rsid w:val="004618EC"/>
    <w:rsid w:val="00474F58"/>
    <w:rsid w:val="004815AD"/>
    <w:rsid w:val="004866AD"/>
    <w:rsid w:val="004A0E1A"/>
    <w:rsid w:val="004A793E"/>
    <w:rsid w:val="004D1E2F"/>
    <w:rsid w:val="004D33BE"/>
    <w:rsid w:val="004D6B53"/>
    <w:rsid w:val="004D798B"/>
    <w:rsid w:val="004F5C69"/>
    <w:rsid w:val="005007E2"/>
    <w:rsid w:val="005200B6"/>
    <w:rsid w:val="005559D6"/>
    <w:rsid w:val="00561FEC"/>
    <w:rsid w:val="0056469B"/>
    <w:rsid w:val="00584F5E"/>
    <w:rsid w:val="00590CCF"/>
    <w:rsid w:val="00591014"/>
    <w:rsid w:val="0059231E"/>
    <w:rsid w:val="00594852"/>
    <w:rsid w:val="00594D09"/>
    <w:rsid w:val="0059730A"/>
    <w:rsid w:val="005A6E4D"/>
    <w:rsid w:val="005A6F47"/>
    <w:rsid w:val="005B19F3"/>
    <w:rsid w:val="005E04F2"/>
    <w:rsid w:val="005E7C98"/>
    <w:rsid w:val="005F457B"/>
    <w:rsid w:val="00602C54"/>
    <w:rsid w:val="006119AF"/>
    <w:rsid w:val="0061499B"/>
    <w:rsid w:val="00614D8E"/>
    <w:rsid w:val="0062488D"/>
    <w:rsid w:val="006534B9"/>
    <w:rsid w:val="00655DC5"/>
    <w:rsid w:val="00662A2B"/>
    <w:rsid w:val="00662D0F"/>
    <w:rsid w:val="006644B9"/>
    <w:rsid w:val="00666403"/>
    <w:rsid w:val="0069124F"/>
    <w:rsid w:val="006A5A5A"/>
    <w:rsid w:val="006B588F"/>
    <w:rsid w:val="006C02F0"/>
    <w:rsid w:val="006C694E"/>
    <w:rsid w:val="006D1458"/>
    <w:rsid w:val="006E137A"/>
    <w:rsid w:val="006F3BCC"/>
    <w:rsid w:val="00713718"/>
    <w:rsid w:val="007166F7"/>
    <w:rsid w:val="00733EF4"/>
    <w:rsid w:val="00734BFD"/>
    <w:rsid w:val="00747E7D"/>
    <w:rsid w:val="00763F0A"/>
    <w:rsid w:val="00772E7C"/>
    <w:rsid w:val="0077486F"/>
    <w:rsid w:val="00776BA2"/>
    <w:rsid w:val="007D3BE7"/>
    <w:rsid w:val="007F1523"/>
    <w:rsid w:val="007F54AD"/>
    <w:rsid w:val="00804D1D"/>
    <w:rsid w:val="008160A1"/>
    <w:rsid w:val="00816DCB"/>
    <w:rsid w:val="00817F1D"/>
    <w:rsid w:val="008332D7"/>
    <w:rsid w:val="00860693"/>
    <w:rsid w:val="0086383C"/>
    <w:rsid w:val="0088435C"/>
    <w:rsid w:val="008975CE"/>
    <w:rsid w:val="008A1AB2"/>
    <w:rsid w:val="008C2D19"/>
    <w:rsid w:val="008E7647"/>
    <w:rsid w:val="0091305B"/>
    <w:rsid w:val="009263B1"/>
    <w:rsid w:val="0093146F"/>
    <w:rsid w:val="0095086F"/>
    <w:rsid w:val="009578D6"/>
    <w:rsid w:val="0097254D"/>
    <w:rsid w:val="00983D09"/>
    <w:rsid w:val="00997689"/>
    <w:rsid w:val="009B5502"/>
    <w:rsid w:val="009B6813"/>
    <w:rsid w:val="00A07283"/>
    <w:rsid w:val="00A26D9E"/>
    <w:rsid w:val="00A46649"/>
    <w:rsid w:val="00A50D7A"/>
    <w:rsid w:val="00A54F89"/>
    <w:rsid w:val="00A6259A"/>
    <w:rsid w:val="00A7401F"/>
    <w:rsid w:val="00A80F5B"/>
    <w:rsid w:val="00A873D5"/>
    <w:rsid w:val="00A97D22"/>
    <w:rsid w:val="00AA0DE8"/>
    <w:rsid w:val="00AA1220"/>
    <w:rsid w:val="00AB642D"/>
    <w:rsid w:val="00AD363C"/>
    <w:rsid w:val="00B052A9"/>
    <w:rsid w:val="00B3658E"/>
    <w:rsid w:val="00B672E5"/>
    <w:rsid w:val="00B70BE5"/>
    <w:rsid w:val="00B7730E"/>
    <w:rsid w:val="00B91832"/>
    <w:rsid w:val="00BC5908"/>
    <w:rsid w:val="00BD5676"/>
    <w:rsid w:val="00BE025F"/>
    <w:rsid w:val="00BE58F0"/>
    <w:rsid w:val="00C2057B"/>
    <w:rsid w:val="00C20673"/>
    <w:rsid w:val="00C23605"/>
    <w:rsid w:val="00C25F80"/>
    <w:rsid w:val="00C264A2"/>
    <w:rsid w:val="00C5092C"/>
    <w:rsid w:val="00C523D8"/>
    <w:rsid w:val="00CA26B2"/>
    <w:rsid w:val="00CA379D"/>
    <w:rsid w:val="00CB7E0D"/>
    <w:rsid w:val="00CC0B99"/>
    <w:rsid w:val="00CC62E6"/>
    <w:rsid w:val="00CD019B"/>
    <w:rsid w:val="00D236AD"/>
    <w:rsid w:val="00D237FD"/>
    <w:rsid w:val="00D23E13"/>
    <w:rsid w:val="00D245D1"/>
    <w:rsid w:val="00D30DBB"/>
    <w:rsid w:val="00D346D4"/>
    <w:rsid w:val="00D35B1A"/>
    <w:rsid w:val="00D6087E"/>
    <w:rsid w:val="00D731C5"/>
    <w:rsid w:val="00D911F1"/>
    <w:rsid w:val="00DC4FD8"/>
    <w:rsid w:val="00DD2B0E"/>
    <w:rsid w:val="00DD2EE7"/>
    <w:rsid w:val="00DD5698"/>
    <w:rsid w:val="00DD7D42"/>
    <w:rsid w:val="00DF26FD"/>
    <w:rsid w:val="00E0009D"/>
    <w:rsid w:val="00E055FB"/>
    <w:rsid w:val="00E110C7"/>
    <w:rsid w:val="00E2521F"/>
    <w:rsid w:val="00E26421"/>
    <w:rsid w:val="00E2752C"/>
    <w:rsid w:val="00E35DCF"/>
    <w:rsid w:val="00E4047B"/>
    <w:rsid w:val="00E50FB9"/>
    <w:rsid w:val="00E52BCB"/>
    <w:rsid w:val="00E5718B"/>
    <w:rsid w:val="00E572E2"/>
    <w:rsid w:val="00E75A1D"/>
    <w:rsid w:val="00E83A81"/>
    <w:rsid w:val="00E86FB4"/>
    <w:rsid w:val="00E902F8"/>
    <w:rsid w:val="00EB28CF"/>
    <w:rsid w:val="00EC13C9"/>
    <w:rsid w:val="00EC6743"/>
    <w:rsid w:val="00EE79DA"/>
    <w:rsid w:val="00F01E1C"/>
    <w:rsid w:val="00F11F06"/>
    <w:rsid w:val="00F14256"/>
    <w:rsid w:val="00F24D6C"/>
    <w:rsid w:val="00F53366"/>
    <w:rsid w:val="00F54207"/>
    <w:rsid w:val="00F55E67"/>
    <w:rsid w:val="00F6034A"/>
    <w:rsid w:val="00F617AD"/>
    <w:rsid w:val="00F63F77"/>
    <w:rsid w:val="00F75570"/>
    <w:rsid w:val="00F80A4C"/>
    <w:rsid w:val="00FF1C62"/>
    <w:rsid w:val="00FF347E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79DF"/>
  <w15:chartTrackingRefBased/>
  <w15:docId w15:val="{7EC196F8-684E-46A0-992F-8EAA7BE3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6A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236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Normal"/>
    <w:rsid w:val="00DD7D42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DD7D42"/>
  </w:style>
  <w:style w:type="paragraph" w:styleId="ListParagraph">
    <w:name w:val="List Paragraph"/>
    <w:basedOn w:val="Normal"/>
    <w:uiPriority w:val="34"/>
    <w:qFormat/>
    <w:rsid w:val="00F63F7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83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01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01EA"/>
  </w:style>
  <w:style w:type="character" w:customStyle="1" w:styleId="eop">
    <w:name w:val="eop"/>
    <w:basedOn w:val="DefaultParagraphFont"/>
    <w:rsid w:val="000A01EA"/>
  </w:style>
  <w:style w:type="character" w:styleId="UnresolvedMention">
    <w:name w:val="Unresolved Mention"/>
    <w:basedOn w:val="DefaultParagraphFont"/>
    <w:uiPriority w:val="99"/>
    <w:semiHidden/>
    <w:unhideWhenUsed/>
    <w:rsid w:val="000A0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smith@epoch5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77105E27D08419BBB47C6D6E114EB" ma:contentTypeVersion="14" ma:contentTypeDescription="Create a new document." ma:contentTypeScope="" ma:versionID="1295751942730020453201dcad4514b3">
  <xsd:schema xmlns:xsd="http://www.w3.org/2001/XMLSchema" xmlns:xs="http://www.w3.org/2001/XMLSchema" xmlns:p="http://schemas.microsoft.com/office/2006/metadata/properties" xmlns:ns2="5fca224f-5298-451b-b2b3-00fbfe63955c" xmlns:ns3="4a9e692e-8b2e-4900-a0ec-f300d379035c" xmlns:ns4="2f5e06ea-2e3d-4e9e-9313-45bb5ec5cab1" targetNamespace="http://schemas.microsoft.com/office/2006/metadata/properties" ma:root="true" ma:fieldsID="265e11e51b932d1d91340d5fe8b969d7" ns2:_="" ns3:_="" ns4:_="">
    <xsd:import namespace="5fca224f-5298-451b-b2b3-00fbfe63955c"/>
    <xsd:import namespace="4a9e692e-8b2e-4900-a0ec-f300d379035c"/>
    <xsd:import namespace="2f5e06ea-2e3d-4e9e-9313-45bb5ec5c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Preview" minOccurs="0"/>
                <xsd:element ref="ns4:_Flow_SignoffStatu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a224f-5298-451b-b2b3-00fbfe639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692e-8b2e-4900-a0ec-f300d379035c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06ea-2e3d-4e9e-9313-45bb5ec5c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review" ma:index="16" nillable="true" ma:displayName="Preview" ma:format="Image" ma:internalName="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17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5e06ea-2e3d-4e9e-9313-45bb5ec5cab1" xsi:nil="true"/>
    <Preview xmlns="2f5e06ea-2e3d-4e9e-9313-45bb5ec5cab1">
      <Url xsi:nil="true"/>
      <Description xsi:nil="true"/>
    </Preview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FF7A7-C4D6-428D-B872-C512A1CC4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19068F-653E-45D7-B016-E2F84FF1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a224f-5298-451b-b2b3-00fbfe63955c"/>
    <ds:schemaRef ds:uri="4a9e692e-8b2e-4900-a0ec-f300d379035c"/>
    <ds:schemaRef ds:uri="2f5e06ea-2e3d-4e9e-9313-45bb5ec5c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5456F-0D35-43AF-83F5-11E12C04F436}">
  <ds:schemaRefs>
    <ds:schemaRef ds:uri="http://schemas.microsoft.com/office/2006/metadata/properties"/>
    <ds:schemaRef ds:uri="http://schemas.microsoft.com/office/infopath/2007/PartnerControls"/>
    <ds:schemaRef ds:uri="2f5e06ea-2e3d-4e9e-9313-45bb5ec5cab1"/>
  </ds:schemaRefs>
</ds:datastoreItem>
</file>

<file path=customXml/itemProps4.xml><?xml version="1.0" encoding="utf-8"?>
<ds:datastoreItem xmlns:ds="http://schemas.openxmlformats.org/officeDocument/2006/customXml" ds:itemID="{63321515-1786-4AD2-87F1-FFAC6FCEF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Smith</dc:creator>
  <cp:keywords/>
  <dc:description/>
  <cp:lastModifiedBy>Mark Smith</cp:lastModifiedBy>
  <cp:revision>43</cp:revision>
  <dcterms:created xsi:type="dcterms:W3CDTF">2022-08-03T14:25:00Z</dcterms:created>
  <dcterms:modified xsi:type="dcterms:W3CDTF">2022-08-03T14:59:00Z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0x010100C2F77105E27D08419BBB47C6D6E114EB</vt:lpwstr>
  </property>
</Properties>
</file>